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B9" w:rsidRPr="00413D59" w:rsidRDefault="00413D59" w:rsidP="00413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D59">
        <w:rPr>
          <w:rFonts w:ascii="Times New Roman" w:eastAsia="Times New Roman" w:hAnsi="Times New Roman"/>
          <w:sz w:val="24"/>
          <w:szCs w:val="24"/>
          <w:lang w:eastAsia="ru-RU"/>
        </w:rPr>
        <w:t>Акционерное общество Управляющая компания «Прогрессивные инвестиционные идеи»</w:t>
      </w:r>
      <w:r w:rsidR="00B646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67D" w:rsidRPr="00F528E5">
        <w:rPr>
          <w:rFonts w:ascii="Times New Roman" w:hAnsi="Times New Roman"/>
          <w:sz w:val="24"/>
          <w:szCs w:val="24"/>
        </w:rPr>
        <w:t>(далее</w:t>
      </w:r>
      <w:r w:rsidR="00B6467D">
        <w:rPr>
          <w:rFonts w:ascii="Times New Roman" w:hAnsi="Times New Roman"/>
          <w:sz w:val="24"/>
          <w:szCs w:val="24"/>
        </w:rPr>
        <w:t xml:space="preserve"> - Общество)</w:t>
      </w:r>
      <w:r w:rsidRPr="00413D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4DBB" w:rsidRPr="00413D59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E93DB9" w:rsidRPr="00413D59">
        <w:rPr>
          <w:rFonts w:ascii="Times New Roman" w:eastAsia="Times New Roman" w:hAnsi="Times New Roman"/>
          <w:sz w:val="24"/>
          <w:szCs w:val="24"/>
          <w:lang w:eastAsia="ru-RU"/>
        </w:rPr>
        <w:t xml:space="preserve">ицензия на осуществление деятельности по управлению инвестиционными фондами, паевыми инвестиционными фондами и негосударственными пенсионными фондами </w:t>
      </w:r>
      <w:r w:rsidR="00B64DBB" w:rsidRPr="00413D59">
        <w:rPr>
          <w:rFonts w:ascii="Times New Roman" w:eastAsia="Times New Roman" w:hAnsi="Times New Roman"/>
          <w:sz w:val="24"/>
          <w:szCs w:val="24"/>
          <w:lang w:eastAsia="ru-RU"/>
        </w:rPr>
        <w:t>№ 21-000-1-00875 от 04.05.2012 выдана Федеральной службой по финансовым рынкам бессрочно</w:t>
      </w:r>
      <w:r w:rsidR="00E93DB9" w:rsidRPr="00413D59">
        <w:rPr>
          <w:rFonts w:ascii="Times New Roman" w:eastAsia="Times New Roman" w:hAnsi="Times New Roman"/>
          <w:sz w:val="24"/>
          <w:szCs w:val="24"/>
          <w:lang w:eastAsia="ru-RU"/>
        </w:rPr>
        <w:t>.  </w:t>
      </w:r>
      <w:r w:rsidR="00B64DBB" w:rsidRPr="00413D59">
        <w:rPr>
          <w:rFonts w:ascii="Times New Roman" w:eastAsia="Times New Roman" w:hAnsi="Times New Roman"/>
          <w:sz w:val="24"/>
          <w:szCs w:val="24"/>
          <w:lang w:eastAsia="ru-RU"/>
        </w:rPr>
        <w:t>Закрытый паевой инвестиционный фонд акций «Альтернативные инвестиции»</w:t>
      </w:r>
      <w:r w:rsidR="00E93DB9" w:rsidRPr="00413D5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64DBB" w:rsidRPr="00413D59">
        <w:rPr>
          <w:rFonts w:ascii="Times New Roman" w:eastAsia="Times New Roman" w:hAnsi="Times New Roman"/>
          <w:sz w:val="24"/>
          <w:szCs w:val="24"/>
          <w:lang w:eastAsia="ru-RU"/>
        </w:rPr>
        <w:t>номер и дата регистрации федеральным органом исполнительной власти по рынку ценных бумаг Правил доверительного управления фондом № 1866−94169001 от 05 августа 2010 года.</w:t>
      </w:r>
      <w:r w:rsidR="00E93DB9" w:rsidRPr="00413D5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528E5" w:rsidRDefault="00287289" w:rsidP="00E93D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8E5">
        <w:rPr>
          <w:rFonts w:ascii="Times New Roman" w:hAnsi="Times New Roman" w:cs="Times New Roman"/>
          <w:sz w:val="24"/>
          <w:szCs w:val="24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 Получить подробную информацию о фонде, ознакомиться с правилами фонда, а также иными документами, предусмотренными в Федеральном законе от 29.11.2001 г. № 156-ФЗ «Об инвестиционных фондах», можно по адресу: 117556, Россия, город Москва, Варшавское шоссе, дом 95, корпус 1, этаж 2, комната 83 в помещении XXX или по телефону: +7 (495) 645-37-25, в сети Интернет на сайте компании </w:t>
      </w:r>
      <w:hyperlink r:id="rId4" w:history="1">
        <w:r w:rsidR="00F528E5" w:rsidRPr="00F528E5">
          <w:rPr>
            <w:rStyle w:val="a3"/>
            <w:rFonts w:ascii="Times New Roman" w:hAnsi="Times New Roman" w:cs="Times New Roman"/>
            <w:sz w:val="24"/>
            <w:szCs w:val="24"/>
          </w:rPr>
          <w:t>www.progressinvest.ru</w:t>
        </w:r>
      </w:hyperlink>
      <w:r w:rsidRPr="00F528E5">
        <w:rPr>
          <w:rFonts w:ascii="Times New Roman" w:hAnsi="Times New Roman" w:cs="Times New Roman"/>
          <w:sz w:val="24"/>
          <w:szCs w:val="24"/>
        </w:rPr>
        <w:t>.</w:t>
      </w:r>
    </w:p>
    <w:p w:rsidR="00C87F92" w:rsidRDefault="00C87F92" w:rsidP="00C87F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F92">
        <w:rPr>
          <w:rFonts w:ascii="Times New Roman" w:hAnsi="Times New Roman" w:cs="Times New Roman"/>
          <w:sz w:val="24"/>
          <w:szCs w:val="24"/>
        </w:rPr>
        <w:t>Раскрытие информации об управляющей компании в соответствии с Указанием Банка России от 02</w:t>
      </w:r>
      <w:r>
        <w:rPr>
          <w:rFonts w:ascii="Times New Roman" w:hAnsi="Times New Roman" w:cs="Times New Roman"/>
          <w:sz w:val="24"/>
          <w:szCs w:val="24"/>
        </w:rPr>
        <w:t xml:space="preserve">.11.2020 N 5609-У "О раскрытии, </w:t>
      </w:r>
      <w:r w:rsidRPr="00C87F92">
        <w:rPr>
          <w:rFonts w:ascii="Times New Roman" w:hAnsi="Times New Roman" w:cs="Times New Roman"/>
          <w:sz w:val="24"/>
          <w:szCs w:val="24"/>
        </w:rPr>
        <w:t>распространении и предоставлении информации акционерными инвестиционными фондами и управля</w:t>
      </w:r>
      <w:r>
        <w:rPr>
          <w:rFonts w:ascii="Times New Roman" w:hAnsi="Times New Roman" w:cs="Times New Roman"/>
          <w:sz w:val="24"/>
          <w:szCs w:val="24"/>
        </w:rPr>
        <w:t xml:space="preserve">ющими компаниями инвестиционных </w:t>
      </w:r>
      <w:r w:rsidRPr="00C87F92">
        <w:rPr>
          <w:rFonts w:ascii="Times New Roman" w:hAnsi="Times New Roman" w:cs="Times New Roman"/>
          <w:sz w:val="24"/>
          <w:szCs w:val="24"/>
        </w:rPr>
        <w:t>фондов, паевых инвестиционных фондов и негосударственных пенсионных фондов, а также о т</w:t>
      </w:r>
      <w:r>
        <w:rPr>
          <w:rFonts w:ascii="Times New Roman" w:hAnsi="Times New Roman" w:cs="Times New Roman"/>
          <w:sz w:val="24"/>
          <w:szCs w:val="24"/>
        </w:rPr>
        <w:t xml:space="preserve">ребованиях к расчету доходности </w:t>
      </w:r>
      <w:r w:rsidRPr="00C87F92">
        <w:rPr>
          <w:rFonts w:ascii="Times New Roman" w:hAnsi="Times New Roman" w:cs="Times New Roman"/>
          <w:sz w:val="24"/>
          <w:szCs w:val="24"/>
        </w:rPr>
        <w:t>инвестиционной деятельности акционерного инвестиционного фонда и управляющей компании паевого инвестиционного фонда"</w:t>
      </w:r>
    </w:p>
    <w:p w:rsidR="000A39A3" w:rsidRPr="00E93DB9" w:rsidRDefault="00111BB5" w:rsidP="009E35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BB5">
        <w:rPr>
          <w:rFonts w:ascii="Times New Roman" w:hAnsi="Times New Roman" w:cs="Times New Roman"/>
          <w:sz w:val="24"/>
          <w:szCs w:val="24"/>
        </w:rPr>
        <w:t>Информация о лице, осуществляющем функции едино</w:t>
      </w:r>
      <w:r w:rsidR="009E354E">
        <w:rPr>
          <w:rFonts w:ascii="Times New Roman" w:hAnsi="Times New Roman" w:cs="Times New Roman"/>
          <w:sz w:val="24"/>
          <w:szCs w:val="24"/>
        </w:rPr>
        <w:t>личного исполнительного органа</w:t>
      </w:r>
      <w:r w:rsidRPr="00111BB5">
        <w:rPr>
          <w:rFonts w:ascii="Times New Roman" w:hAnsi="Times New Roman" w:cs="Times New Roman"/>
          <w:sz w:val="24"/>
          <w:szCs w:val="24"/>
        </w:rPr>
        <w:t>, контролере, должностном лице, ответ</w:t>
      </w:r>
      <w:r w:rsidR="009E354E">
        <w:rPr>
          <w:rFonts w:ascii="Times New Roman" w:hAnsi="Times New Roman" w:cs="Times New Roman"/>
          <w:sz w:val="24"/>
          <w:szCs w:val="24"/>
        </w:rPr>
        <w:t>ственном за управление рисками</w:t>
      </w:r>
      <w:r w:rsidRPr="00111BB5">
        <w:rPr>
          <w:rFonts w:ascii="Times New Roman" w:hAnsi="Times New Roman" w:cs="Times New Roman"/>
          <w:sz w:val="24"/>
          <w:szCs w:val="24"/>
        </w:rPr>
        <w:t>, портфельном управляющем:</w:t>
      </w:r>
    </w:p>
    <w:tbl>
      <w:tblPr>
        <w:tblW w:w="9685" w:type="dxa"/>
        <w:tblInd w:w="-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25"/>
        <w:gridCol w:w="1406"/>
        <w:gridCol w:w="1545"/>
        <w:gridCol w:w="3869"/>
      </w:tblGrid>
      <w:tr w:rsidR="00205DC5" w:rsidRPr="00205DC5" w:rsidTr="00205DC5">
        <w:trPr>
          <w:trHeight w:val="112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Дата назначения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Сведения о работе по совместительству (при наличии)</w:t>
            </w:r>
          </w:p>
        </w:tc>
        <w:tc>
          <w:tcPr>
            <w:tcW w:w="3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опыте работы в кредитных организациях и </w:t>
            </w:r>
            <w:proofErr w:type="spellStart"/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некредитных</w:t>
            </w:r>
            <w:proofErr w:type="spellEnd"/>
            <w:r w:rsidRPr="00205DC5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финансовых организациях за последние пять лет с указанием даты избрания (назначения) на должность и увольнения (освобождения от занимаемой должности) (в случае продолжения работы по занимаемой должности указывается: "по настоящее время") и наименования должностей (в том числе членство в совете директоров (наблюдательном совете) указанных юридических лиц) (при наличии):</w:t>
            </w:r>
          </w:p>
        </w:tc>
      </w:tr>
      <w:tr w:rsidR="00205DC5" w:rsidRPr="00205DC5" w:rsidTr="00205DC5">
        <w:trPr>
          <w:trHeight w:val="112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Мордавченков Андрей Анатольевич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09.10.2015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E4526D" w:rsidP="00E452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Не совмещает</w:t>
            </w:r>
          </w:p>
        </w:tc>
        <w:tc>
          <w:tcPr>
            <w:tcW w:w="3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C8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С 09.10.2015 по настоящее время, АО УК «Прогрессивные инвестиционные идеи», Директор</w:t>
            </w:r>
          </w:p>
        </w:tc>
      </w:tr>
      <w:tr w:rsidR="00205DC5" w:rsidRPr="00205DC5" w:rsidTr="00205DC5">
        <w:trPr>
          <w:trHeight w:val="112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 xml:space="preserve">Поздняков Руслан </w:t>
            </w:r>
            <w:proofErr w:type="spellStart"/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- контролер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C863E6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="00205DC5" w:rsidRPr="00205DC5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с 13.08.2021 по настоящее время, ООО «Технологии инвестировани</w:t>
            </w:r>
            <w:r w:rsidRPr="0020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я», Генеральный директор</w:t>
            </w:r>
          </w:p>
        </w:tc>
        <w:tc>
          <w:tcPr>
            <w:tcW w:w="3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C8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01.09.2016 по настоящее время, АО УК «Прогрессивные инвестиционные идеи», Заместитель директора - контролер</w:t>
            </w:r>
          </w:p>
        </w:tc>
      </w:tr>
      <w:tr w:rsidR="00205DC5" w:rsidRPr="00205DC5" w:rsidTr="00205DC5">
        <w:trPr>
          <w:trHeight w:val="53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 xml:space="preserve">Музафяров Роман </w:t>
            </w:r>
            <w:proofErr w:type="spellStart"/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Фяритович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Риск-менеджер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205D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22.08.2016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D11F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11F6B">
              <w:rPr>
                <w:rFonts w:ascii="Times New Roman" w:hAnsi="Times New Roman" w:cs="Times New Roman"/>
                <w:sz w:val="20"/>
                <w:szCs w:val="20"/>
              </w:rPr>
              <w:t xml:space="preserve"> 16.09.2022</w:t>
            </w:r>
            <w:bookmarkStart w:id="0" w:name="_GoBack"/>
            <w:bookmarkEnd w:id="0"/>
            <w:r w:rsidR="00D11F6B">
              <w:rPr>
                <w:rFonts w:ascii="Times New Roman" w:hAnsi="Times New Roman" w:cs="Times New Roman"/>
                <w:sz w:val="20"/>
                <w:szCs w:val="20"/>
              </w:rPr>
              <w:t xml:space="preserve"> по настоящее время,</w:t>
            </w:r>
            <w:r w:rsidR="00D11F6B">
              <w:t xml:space="preserve"> </w:t>
            </w:r>
            <w:r w:rsidR="00D11F6B">
              <w:rPr>
                <w:rFonts w:ascii="Times New Roman" w:hAnsi="Times New Roman" w:cs="Times New Roman"/>
                <w:sz w:val="20"/>
                <w:szCs w:val="20"/>
              </w:rPr>
              <w:t>АО «Созидание»</w:t>
            </w: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, Генеральный директор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DC5" w:rsidRPr="00205DC5" w:rsidRDefault="00205DC5" w:rsidP="00C86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DC5">
              <w:rPr>
                <w:rFonts w:ascii="Times New Roman" w:hAnsi="Times New Roman" w:cs="Times New Roman"/>
                <w:sz w:val="20"/>
                <w:szCs w:val="20"/>
              </w:rPr>
              <w:t>С 22.08.2016 по настоящее время, АО УК «Прогрессивные инвестиционные идеи», Риск-менеджер</w:t>
            </w:r>
          </w:p>
        </w:tc>
      </w:tr>
      <w:tr w:rsidR="00205DC5" w:rsidRPr="00205DC5" w:rsidTr="00205DC5">
        <w:trPr>
          <w:trHeight w:val="53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DC5" w:rsidRPr="00205DC5" w:rsidRDefault="00205DC5" w:rsidP="00205DC5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28E5" w:rsidRPr="00287289" w:rsidRDefault="00F528E5" w:rsidP="00287289">
      <w:pPr>
        <w:ind w:firstLine="708"/>
        <w:jc w:val="both"/>
        <w:rPr>
          <w:sz w:val="28"/>
          <w:szCs w:val="28"/>
        </w:rPr>
      </w:pPr>
    </w:p>
    <w:sectPr w:rsidR="00F528E5" w:rsidRPr="0028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89"/>
    <w:rsid w:val="0004489D"/>
    <w:rsid w:val="000A39A3"/>
    <w:rsid w:val="00111BB5"/>
    <w:rsid w:val="001A01E0"/>
    <w:rsid w:val="00205DC5"/>
    <w:rsid w:val="00287289"/>
    <w:rsid w:val="00324A39"/>
    <w:rsid w:val="00413D59"/>
    <w:rsid w:val="0057527F"/>
    <w:rsid w:val="009E354E"/>
    <w:rsid w:val="00AB1811"/>
    <w:rsid w:val="00B6467D"/>
    <w:rsid w:val="00B64DBB"/>
    <w:rsid w:val="00C863E6"/>
    <w:rsid w:val="00C87F92"/>
    <w:rsid w:val="00D11F6B"/>
    <w:rsid w:val="00E4526D"/>
    <w:rsid w:val="00E93DB9"/>
    <w:rsid w:val="00F45B7D"/>
    <w:rsid w:val="00F528E5"/>
    <w:rsid w:val="00F8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10A49-FA58-426C-A95C-2D322D47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gress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Поздняков Руслан</cp:lastModifiedBy>
  <cp:revision>3</cp:revision>
  <dcterms:created xsi:type="dcterms:W3CDTF">2022-10-05T09:27:00Z</dcterms:created>
  <dcterms:modified xsi:type="dcterms:W3CDTF">2022-10-05T09:30:00Z</dcterms:modified>
</cp:coreProperties>
</file>